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86C6" w14:textId="77777777" w:rsidR="00274CE2" w:rsidRPr="00B451DB" w:rsidRDefault="00274CE2" w:rsidP="00B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F22888" w14:textId="77777777" w:rsidR="00274CE2" w:rsidRPr="00B451DB" w:rsidRDefault="00C34A1C" w:rsidP="00B451D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1F4E79" w:themeColor="accent1" w:themeShade="80"/>
          <w:sz w:val="24"/>
          <w:szCs w:val="20"/>
        </w:rPr>
      </w:pPr>
      <w:r w:rsidRPr="00B451DB">
        <w:rPr>
          <w:rFonts w:ascii="Arial" w:hAnsi="Arial" w:cs="Arial"/>
          <w:b/>
          <w:bCs/>
          <w:i/>
          <w:iCs/>
          <w:color w:val="1F4E79" w:themeColor="accent1" w:themeShade="80"/>
          <w:sz w:val="24"/>
          <w:szCs w:val="20"/>
        </w:rPr>
        <w:t>A mikro-, kis- és középvállalkozások modern üzleti és termelési kihívásokhoz való alkalmazkodását segítő fejlesztések támogatása</w:t>
      </w:r>
    </w:p>
    <w:p w14:paraId="1D09B1A4" w14:textId="77777777" w:rsidR="000E4ACA" w:rsidRPr="00B451DB" w:rsidRDefault="002E7BA6" w:rsidP="00B451DB">
      <w:pPr>
        <w:pStyle w:val="Default"/>
        <w:jc w:val="center"/>
        <w:rPr>
          <w:rFonts w:ascii="Arial" w:hAnsi="Arial" w:cs="Arial"/>
          <w:b/>
          <w:color w:val="1F4E79" w:themeColor="accent1" w:themeShade="80"/>
          <w:szCs w:val="20"/>
        </w:rPr>
      </w:pPr>
      <w:r w:rsidRPr="00B451DB">
        <w:rPr>
          <w:rFonts w:ascii="Arial" w:hAnsi="Arial" w:cs="Arial"/>
          <w:b/>
          <w:color w:val="1F4E79" w:themeColor="accent1" w:themeShade="80"/>
          <w:szCs w:val="20"/>
        </w:rPr>
        <w:t>(</w:t>
      </w:r>
      <w:r w:rsidR="00C34A1C" w:rsidRPr="00B451DB">
        <w:rPr>
          <w:rFonts w:ascii="Arial" w:hAnsi="Arial" w:cs="Arial"/>
          <w:b/>
          <w:color w:val="1F4E79" w:themeColor="accent1" w:themeShade="80"/>
          <w:szCs w:val="20"/>
        </w:rPr>
        <w:t>VINOP-1.2.1-21</w:t>
      </w:r>
      <w:r w:rsidR="000E4ACA" w:rsidRPr="00B451DB">
        <w:rPr>
          <w:rFonts w:ascii="Arial" w:hAnsi="Arial" w:cs="Arial"/>
          <w:b/>
          <w:color w:val="1F4E79" w:themeColor="accent1" w:themeShade="80"/>
          <w:szCs w:val="20"/>
        </w:rPr>
        <w:t>)</w:t>
      </w:r>
    </w:p>
    <w:p w14:paraId="17F097F4" w14:textId="77777777" w:rsidR="00A55C44" w:rsidRPr="00B451DB" w:rsidRDefault="00A55C44" w:rsidP="00B451D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0"/>
        </w:rPr>
      </w:pPr>
    </w:p>
    <w:p w14:paraId="04022809" w14:textId="77777777" w:rsidR="000E4ACA" w:rsidRPr="00B451DB" w:rsidRDefault="000E4ACA" w:rsidP="00B451D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B451DB">
        <w:rPr>
          <w:rFonts w:ascii="Arial" w:hAnsi="Arial" w:cs="Arial"/>
          <w:b/>
          <w:color w:val="002060"/>
          <w:sz w:val="24"/>
          <w:szCs w:val="20"/>
        </w:rPr>
        <w:t>Kivonat</w:t>
      </w:r>
    </w:p>
    <w:p w14:paraId="61C6A42E" w14:textId="77777777" w:rsidR="004711B4" w:rsidRPr="00B451DB" w:rsidRDefault="004711B4" w:rsidP="00B451DB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1C955A6B" w14:textId="77777777" w:rsidR="008916E9" w:rsidRPr="00B451DB" w:rsidRDefault="008916E9" w:rsidP="00B451D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Megjelent a VINOP-1.2.1-21</w:t>
      </w:r>
      <w:r w:rsidRPr="00B451DB">
        <w:rPr>
          <w:rFonts w:ascii="Arial" w:hAnsi="Arial" w:cs="Arial"/>
          <w:sz w:val="20"/>
          <w:szCs w:val="20"/>
        </w:rPr>
        <w:t xml:space="preserve"> </w:t>
      </w:r>
      <w:r w:rsidRPr="00B451DB">
        <w:rPr>
          <w:rFonts w:ascii="Arial" w:hAnsi="Arial" w:cs="Arial"/>
          <w:color w:val="000000" w:themeColor="text1"/>
          <w:sz w:val="20"/>
          <w:szCs w:val="20"/>
        </w:rPr>
        <w:t>A mikro-, kis- és középvállalkozások modern üzleti és termelési kihívásokhoz való alkalmazkodását segítő fejlesztések támogatása c. felhívás tervezete.</w:t>
      </w:r>
    </w:p>
    <w:p w14:paraId="28BA8F51" w14:textId="77777777" w:rsidR="004711B4" w:rsidRPr="00B451DB" w:rsidRDefault="004711B4" w:rsidP="00B451D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18E51A" w14:textId="77777777" w:rsidR="00B451DB" w:rsidRDefault="008916E9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A támogatás célja: </w:t>
      </w:r>
    </w:p>
    <w:p w14:paraId="0E19E5A6" w14:textId="77777777" w:rsidR="00FD7FC5" w:rsidRPr="00B451DB" w:rsidRDefault="008916E9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A felhívás célja az, ho</w:t>
      </w:r>
      <w:r w:rsidR="00B94A17" w:rsidRPr="00B451DB">
        <w:rPr>
          <w:rFonts w:ascii="Arial" w:hAnsi="Arial" w:cs="Arial"/>
          <w:sz w:val="20"/>
          <w:szCs w:val="20"/>
        </w:rPr>
        <w:t>gy a támogatás révén modern technológiák beszerzésére, a korszerű infrastrukturális feltételek megteremtésére és digitalizált üzleti és termelési folyamatok kialakítására kerüljön sor</w:t>
      </w:r>
      <w:r w:rsidRPr="00B451DB">
        <w:rPr>
          <w:rFonts w:ascii="Arial" w:hAnsi="Arial" w:cs="Arial"/>
          <w:sz w:val="20"/>
          <w:szCs w:val="20"/>
        </w:rPr>
        <w:t xml:space="preserve"> a vállalkozásoknál. </w:t>
      </w:r>
    </w:p>
    <w:p w14:paraId="128BC48F" w14:textId="77777777" w:rsidR="00B94A17" w:rsidRPr="00B451DB" w:rsidRDefault="00B94A17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005EB8" w14:textId="77777777" w:rsidR="008916E9" w:rsidRPr="00B451DB" w:rsidRDefault="008916E9" w:rsidP="00B451D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Keretösszeg: </w:t>
      </w:r>
      <w:r w:rsidRPr="00B451DB">
        <w:rPr>
          <w:rFonts w:ascii="Arial" w:hAnsi="Arial" w:cs="Arial"/>
          <w:color w:val="000000" w:themeColor="text1"/>
          <w:sz w:val="20"/>
          <w:szCs w:val="20"/>
        </w:rPr>
        <w:t>200 milliárd Ft</w:t>
      </w:r>
    </w:p>
    <w:p w14:paraId="043E783D" w14:textId="77777777" w:rsidR="008916E9" w:rsidRPr="00B451DB" w:rsidRDefault="008916E9" w:rsidP="00B451D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9762E5" w14:textId="77777777" w:rsidR="008916E9" w:rsidRPr="00B451DB" w:rsidRDefault="008916E9" w:rsidP="00B451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A támogatott projektek várható száma:</w:t>
      </w:r>
      <w:r w:rsidR="00B451DB" w:rsidRPr="00B451DB">
        <w:rPr>
          <w:rFonts w:ascii="Arial" w:hAnsi="Arial" w:cs="Arial"/>
          <w:sz w:val="20"/>
          <w:szCs w:val="20"/>
        </w:rPr>
        <w:t xml:space="preserve"> </w:t>
      </w:r>
      <w:r w:rsidR="00B451DB" w:rsidRPr="00B451DB">
        <w:rPr>
          <w:rFonts w:ascii="Arial" w:hAnsi="Arial" w:cs="Arial"/>
          <w:color w:val="000000" w:themeColor="text1"/>
          <w:sz w:val="20"/>
          <w:szCs w:val="20"/>
        </w:rPr>
        <w:t>1000-3000 db</w:t>
      </w:r>
    </w:p>
    <w:p w14:paraId="29B9E7E0" w14:textId="77777777" w:rsidR="00D666EE" w:rsidRPr="00B451DB" w:rsidRDefault="00D666EE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013971" w14:textId="77777777" w:rsidR="008916E9" w:rsidRPr="00B451DB" w:rsidRDefault="008916E9" w:rsidP="00B451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51DB">
        <w:rPr>
          <w:rFonts w:ascii="Arial" w:hAnsi="Arial" w:cs="Arial"/>
          <w:b/>
          <w:sz w:val="20"/>
          <w:szCs w:val="20"/>
        </w:rPr>
        <w:t xml:space="preserve">Pályázók köre: </w:t>
      </w:r>
    </w:p>
    <w:p w14:paraId="36057F50" w14:textId="77777777" w:rsidR="008916E9" w:rsidRPr="00B451DB" w:rsidRDefault="008916E9" w:rsidP="00DF79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1-249 fő közötti létszámú vállalkozások, akik </w:t>
      </w:r>
    </w:p>
    <w:p w14:paraId="0BF2030C" w14:textId="77777777" w:rsidR="008916E9" w:rsidRPr="00B451DB" w:rsidRDefault="008916E9" w:rsidP="00DF79B1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rendelkeznek legalább egy lezárt üzleti évvel és</w:t>
      </w:r>
    </w:p>
    <w:p w14:paraId="5E6B94CF" w14:textId="77777777" w:rsidR="008916E9" w:rsidRPr="00B451DB" w:rsidRDefault="008916E9" w:rsidP="00DF79B1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statisztikai állományi létszáma a legutolsó lezárt, teljes üzleti évben min. 3 fő volt.</w:t>
      </w:r>
    </w:p>
    <w:p w14:paraId="6038C4E7" w14:textId="77777777" w:rsidR="008916E9" w:rsidRPr="00B451DB" w:rsidRDefault="008916E9" w:rsidP="00DF79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Jogi forma szerint: Kft., Bt, Rt, </w:t>
      </w:r>
      <w:proofErr w:type="spellStart"/>
      <w:r w:rsidRPr="00B451DB">
        <w:rPr>
          <w:rFonts w:ascii="Arial" w:hAnsi="Arial" w:cs="Arial"/>
          <w:sz w:val="20"/>
          <w:szCs w:val="20"/>
        </w:rPr>
        <w:t>KKt</w:t>
      </w:r>
      <w:proofErr w:type="spellEnd"/>
      <w:r w:rsidRPr="00B451DB">
        <w:rPr>
          <w:rFonts w:ascii="Arial" w:hAnsi="Arial" w:cs="Arial"/>
          <w:sz w:val="20"/>
          <w:szCs w:val="20"/>
        </w:rPr>
        <w:t>, szövetkezet, egyéni cég, egyéni vállalkozó.</w:t>
      </w:r>
    </w:p>
    <w:p w14:paraId="7CE6CDD9" w14:textId="77777777" w:rsidR="008916E9" w:rsidRPr="00B451DB" w:rsidRDefault="008916E9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3E84E" w14:textId="77777777" w:rsidR="00D666EE" w:rsidRPr="00B451DB" w:rsidRDefault="008916E9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Támogatható</w:t>
      </w:r>
      <w:r w:rsidR="00D666EE"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 tevékenységek:</w:t>
      </w:r>
    </w:p>
    <w:p w14:paraId="22A3D686" w14:textId="77777777" w:rsidR="008916E9" w:rsidRPr="00B451DB" w:rsidRDefault="003D0096" w:rsidP="00814F5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Kötelezően megvalósítandó, önállóan nem támogatható tevékenységek: Technológiafejlesztés, </w:t>
      </w:r>
      <w:r w:rsidR="008916E9" w:rsidRPr="00B451DB">
        <w:rPr>
          <w:rFonts w:ascii="Arial" w:hAnsi="Arial" w:cs="Arial"/>
          <w:sz w:val="20"/>
          <w:szCs w:val="20"/>
        </w:rPr>
        <w:t>gépek, eszközök beszerzése,</w:t>
      </w:r>
      <w:r w:rsidRPr="00B451DB">
        <w:rPr>
          <w:rFonts w:ascii="Arial" w:hAnsi="Arial" w:cs="Arial"/>
          <w:sz w:val="20"/>
          <w:szCs w:val="20"/>
        </w:rPr>
        <w:t xml:space="preserve"> infokommunikációs technológia fejlesztés</w:t>
      </w:r>
      <w:r w:rsidR="008916E9" w:rsidRPr="00B451DB">
        <w:rPr>
          <w:rFonts w:ascii="Arial" w:hAnsi="Arial" w:cs="Arial"/>
          <w:sz w:val="20"/>
          <w:szCs w:val="20"/>
        </w:rPr>
        <w:t xml:space="preserve"> </w:t>
      </w:r>
    </w:p>
    <w:p w14:paraId="02699286" w14:textId="77777777" w:rsidR="003D476F" w:rsidRPr="00B451DB" w:rsidRDefault="003D0096" w:rsidP="00814F5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Választható, ö</w:t>
      </w:r>
      <w:r w:rsidR="003D476F" w:rsidRPr="00B451DB">
        <w:rPr>
          <w:rFonts w:ascii="Arial" w:hAnsi="Arial" w:cs="Arial"/>
          <w:sz w:val="20"/>
          <w:szCs w:val="20"/>
        </w:rPr>
        <w:t>nállóan nem támogatható tevékenységek:</w:t>
      </w:r>
    </w:p>
    <w:p w14:paraId="2726C8DE" w14:textId="77777777" w:rsidR="003D476F" w:rsidRPr="00B451DB" w:rsidRDefault="008916E9" w:rsidP="00814F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I</w:t>
      </w:r>
      <w:r w:rsidR="00B94A17" w:rsidRPr="00B451DB">
        <w:rPr>
          <w:rFonts w:ascii="Arial" w:hAnsi="Arial" w:cs="Arial"/>
          <w:sz w:val="20"/>
          <w:szCs w:val="20"/>
        </w:rPr>
        <w:t>nfrastrukturális és ingatlan beruházás (</w:t>
      </w:r>
      <w:r w:rsidRPr="00B451DB">
        <w:rPr>
          <w:rFonts w:ascii="Arial" w:hAnsi="Arial" w:cs="Arial"/>
          <w:sz w:val="20"/>
          <w:szCs w:val="20"/>
        </w:rPr>
        <w:t>összköltség</w:t>
      </w:r>
      <w:r w:rsidR="00B94A17" w:rsidRPr="00B451DB">
        <w:rPr>
          <w:rFonts w:ascii="Arial" w:hAnsi="Arial" w:cs="Arial"/>
          <w:sz w:val="20"/>
          <w:szCs w:val="20"/>
        </w:rPr>
        <w:t xml:space="preserve"> </w:t>
      </w:r>
      <w:r w:rsidRPr="00B451DB">
        <w:rPr>
          <w:rFonts w:ascii="Arial" w:hAnsi="Arial" w:cs="Arial"/>
          <w:sz w:val="20"/>
          <w:szCs w:val="20"/>
        </w:rPr>
        <w:t>70%-</w:t>
      </w:r>
      <w:proofErr w:type="spellStart"/>
      <w:r w:rsidRPr="00B451DB">
        <w:rPr>
          <w:rFonts w:ascii="Arial" w:hAnsi="Arial" w:cs="Arial"/>
          <w:sz w:val="20"/>
          <w:szCs w:val="20"/>
        </w:rPr>
        <w:t>áig</w:t>
      </w:r>
      <w:proofErr w:type="spellEnd"/>
      <w:r w:rsidR="00B94A17" w:rsidRPr="00B451DB">
        <w:rPr>
          <w:rFonts w:ascii="Arial" w:hAnsi="Arial" w:cs="Arial"/>
          <w:sz w:val="20"/>
          <w:szCs w:val="20"/>
        </w:rPr>
        <w:t>).</w:t>
      </w:r>
    </w:p>
    <w:p w14:paraId="15F4AA3F" w14:textId="77777777" w:rsidR="003D476F" w:rsidRPr="00B451DB" w:rsidRDefault="00B94A17" w:rsidP="00814F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Tanácsadás</w:t>
      </w:r>
      <w:r w:rsidR="008916E9" w:rsidRPr="00B451DB">
        <w:rPr>
          <w:rFonts w:ascii="Arial" w:hAnsi="Arial" w:cs="Arial"/>
          <w:sz w:val="20"/>
          <w:szCs w:val="20"/>
        </w:rPr>
        <w:t>i szolgáltatások igénybevétele (összköltség 20%-</w:t>
      </w:r>
      <w:proofErr w:type="spellStart"/>
      <w:r w:rsidR="008916E9" w:rsidRPr="00B451DB">
        <w:rPr>
          <w:rFonts w:ascii="Arial" w:hAnsi="Arial" w:cs="Arial"/>
          <w:sz w:val="20"/>
          <w:szCs w:val="20"/>
        </w:rPr>
        <w:t>áig</w:t>
      </w:r>
      <w:proofErr w:type="spellEnd"/>
      <w:r w:rsidR="008916E9" w:rsidRPr="00B451DB">
        <w:rPr>
          <w:rFonts w:ascii="Arial" w:hAnsi="Arial" w:cs="Arial"/>
          <w:sz w:val="20"/>
          <w:szCs w:val="20"/>
        </w:rPr>
        <w:t>)</w:t>
      </w:r>
    </w:p>
    <w:p w14:paraId="6633E2D7" w14:textId="77777777" w:rsidR="003D476F" w:rsidRPr="00B451DB" w:rsidRDefault="00B94A17" w:rsidP="00814F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Képzési szolgáltatások igénybevétele</w:t>
      </w:r>
      <w:r w:rsidR="008916E9" w:rsidRPr="00B451DB">
        <w:rPr>
          <w:rFonts w:ascii="Arial" w:hAnsi="Arial" w:cs="Arial"/>
          <w:sz w:val="20"/>
          <w:szCs w:val="20"/>
        </w:rPr>
        <w:t xml:space="preserve"> (összköltség 20%-</w:t>
      </w:r>
      <w:proofErr w:type="spellStart"/>
      <w:r w:rsidR="008916E9" w:rsidRPr="00B451DB">
        <w:rPr>
          <w:rFonts w:ascii="Arial" w:hAnsi="Arial" w:cs="Arial"/>
          <w:sz w:val="20"/>
          <w:szCs w:val="20"/>
        </w:rPr>
        <w:t>áig</w:t>
      </w:r>
      <w:proofErr w:type="spellEnd"/>
      <w:r w:rsidR="008916E9" w:rsidRPr="00B451DB">
        <w:rPr>
          <w:rFonts w:ascii="Arial" w:hAnsi="Arial" w:cs="Arial"/>
          <w:sz w:val="20"/>
          <w:szCs w:val="20"/>
        </w:rPr>
        <w:t>)</w:t>
      </w:r>
    </w:p>
    <w:p w14:paraId="6F923588" w14:textId="77777777" w:rsidR="00B94A17" w:rsidRPr="00B451DB" w:rsidRDefault="00B94A17" w:rsidP="00814F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Üzleti felhőszolgáltatás igénybevéte</w:t>
      </w:r>
      <w:r w:rsidR="00087790" w:rsidRPr="00B451DB">
        <w:rPr>
          <w:rFonts w:ascii="Arial" w:hAnsi="Arial" w:cs="Arial"/>
          <w:sz w:val="20"/>
          <w:szCs w:val="20"/>
        </w:rPr>
        <w:t>le (legfeljebb 10 millió Ft)</w:t>
      </w:r>
    </w:p>
    <w:p w14:paraId="571CA408" w14:textId="77777777" w:rsidR="00B94A17" w:rsidRPr="00B451DB" w:rsidRDefault="00B94A17" w:rsidP="00814F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Megújuló energiaforrást haszn</w:t>
      </w:r>
      <w:r w:rsidR="00087790" w:rsidRPr="00B451DB">
        <w:rPr>
          <w:rFonts w:ascii="Arial" w:hAnsi="Arial" w:cs="Arial"/>
          <w:sz w:val="20"/>
          <w:szCs w:val="20"/>
        </w:rPr>
        <w:t>osító technológiák alkalmazása (összköltség 50%-</w:t>
      </w:r>
      <w:proofErr w:type="spellStart"/>
      <w:r w:rsidR="00087790" w:rsidRPr="00B451DB">
        <w:rPr>
          <w:rFonts w:ascii="Arial" w:hAnsi="Arial" w:cs="Arial"/>
          <w:sz w:val="20"/>
          <w:szCs w:val="20"/>
        </w:rPr>
        <w:t>áig</w:t>
      </w:r>
      <w:proofErr w:type="spellEnd"/>
      <w:r w:rsidRPr="00B451DB">
        <w:rPr>
          <w:rFonts w:ascii="Arial" w:hAnsi="Arial" w:cs="Arial"/>
          <w:sz w:val="20"/>
          <w:szCs w:val="20"/>
        </w:rPr>
        <w:t>).</w:t>
      </w:r>
    </w:p>
    <w:p w14:paraId="00CDAA0A" w14:textId="77777777" w:rsidR="003D476F" w:rsidRPr="00B451DB" w:rsidRDefault="00087790" w:rsidP="00814F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Projekt-előkészítés, tervezés (összköltség 5%-</w:t>
      </w:r>
      <w:proofErr w:type="spellStart"/>
      <w:r w:rsidRPr="00B451DB">
        <w:rPr>
          <w:rFonts w:ascii="Arial" w:hAnsi="Arial" w:cs="Arial"/>
          <w:sz w:val="20"/>
          <w:szCs w:val="20"/>
        </w:rPr>
        <w:t>áig</w:t>
      </w:r>
      <w:proofErr w:type="spellEnd"/>
      <w:r w:rsidRPr="00B451DB">
        <w:rPr>
          <w:rFonts w:ascii="Arial" w:hAnsi="Arial" w:cs="Arial"/>
          <w:sz w:val="20"/>
          <w:szCs w:val="20"/>
        </w:rPr>
        <w:t>)</w:t>
      </w:r>
    </w:p>
    <w:p w14:paraId="6D010105" w14:textId="77777777" w:rsidR="003D476F" w:rsidRPr="00B451DB" w:rsidRDefault="003D0096" w:rsidP="00B451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A projekt keretében a kötelezően megvalósítandó tevékenység mellett legalább 2 db önállóan nem támogatható tevékenység megvalósítása szükséges.</w:t>
      </w:r>
    </w:p>
    <w:p w14:paraId="5A911048" w14:textId="77777777" w:rsidR="003D0096" w:rsidRPr="00B451DB" w:rsidRDefault="003D0096" w:rsidP="00B45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2A7C17" w14:textId="77777777" w:rsidR="00087790" w:rsidRPr="00B451DB" w:rsidRDefault="00087790" w:rsidP="00B451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6D46E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Benyújtási időszak:</w:t>
      </w:r>
    </w:p>
    <w:p w14:paraId="1AE74158" w14:textId="77777777" w:rsidR="00087790" w:rsidRPr="00B451DB" w:rsidRDefault="00087790" w:rsidP="00814F5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1. benyújtási szakasz: 2021. március 1-16.</w:t>
      </w:r>
      <w:r w:rsidRPr="00B451DB">
        <w:rPr>
          <w:rFonts w:ascii="Arial" w:hAnsi="Arial" w:cs="Arial"/>
          <w:sz w:val="20"/>
          <w:szCs w:val="20"/>
        </w:rPr>
        <w:tab/>
      </w:r>
    </w:p>
    <w:p w14:paraId="34C28F48" w14:textId="77777777" w:rsidR="00087790" w:rsidRPr="00B451DB" w:rsidRDefault="00087790" w:rsidP="00814F5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2. benyújtási szakasz: 2021. június 15-30.  </w:t>
      </w:r>
    </w:p>
    <w:p w14:paraId="26FF8D7B" w14:textId="77777777" w:rsidR="00087790" w:rsidRPr="00B451DB" w:rsidRDefault="00087790" w:rsidP="00814F5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3. benyújtási szakasz: 2021.szeptember 30 - október 15. </w:t>
      </w:r>
    </w:p>
    <w:p w14:paraId="34E376BC" w14:textId="77777777" w:rsidR="00087790" w:rsidRPr="00B451DB" w:rsidRDefault="00087790" w:rsidP="00814F5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4. benyújtási szakasz: 2022. február 1-15. </w:t>
      </w:r>
    </w:p>
    <w:p w14:paraId="154ED5FA" w14:textId="77777777" w:rsidR="00087790" w:rsidRPr="00B451DB" w:rsidRDefault="00087790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739CD5" w14:textId="77777777" w:rsidR="00087790" w:rsidRPr="00B451DB" w:rsidRDefault="00087790" w:rsidP="00B451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A 3-4. benyújtási szakaszban csak a felhívás 6. számú melléklete szerinti szabad vállalkozási zónának minősülő településekről lehet pályázni.</w:t>
      </w:r>
      <w:r w:rsidRPr="00B451D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545605" w14:textId="77777777" w:rsidR="00087790" w:rsidRPr="00B451DB" w:rsidRDefault="00087790" w:rsidP="00B45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74D1F7" w14:textId="77777777" w:rsidR="00087790" w:rsidRPr="00B451DB" w:rsidRDefault="00087790" w:rsidP="00B45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8779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Támogatás összege:</w:t>
      </w:r>
    </w:p>
    <w:p w14:paraId="3CA7A388" w14:textId="77777777" w:rsidR="00087790" w:rsidRPr="00B451DB" w:rsidRDefault="00087790" w:rsidP="00B45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451DB">
        <w:rPr>
          <w:rFonts w:ascii="Arial" w:hAnsi="Arial" w:cs="Arial"/>
          <w:color w:val="000000"/>
          <w:sz w:val="20"/>
          <w:szCs w:val="20"/>
        </w:rPr>
        <w:t xml:space="preserve">10.000.000 Ft - 629.300.000 Ft közti összeg, a </w:t>
      </w:r>
      <w:r w:rsidRPr="00B451DB">
        <w:rPr>
          <w:rFonts w:ascii="Arial" w:hAnsi="Arial" w:cs="Arial"/>
          <w:sz w:val="20"/>
          <w:szCs w:val="20"/>
        </w:rPr>
        <w:t>legutolsó lezárt üzleti év létszáma alapján:</w:t>
      </w:r>
    </w:p>
    <w:p w14:paraId="06397818" w14:textId="77777777" w:rsidR="00087790" w:rsidRPr="00B451DB" w:rsidRDefault="00087790" w:rsidP="00814F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color w:val="000000"/>
          <w:sz w:val="20"/>
          <w:szCs w:val="20"/>
        </w:rPr>
        <w:t>3-9 fő között 11 millió Ft/alkalmazott, maximálisan: 99 millió Ft</w:t>
      </w:r>
    </w:p>
    <w:p w14:paraId="65C0E278" w14:textId="77777777" w:rsidR="00087790" w:rsidRPr="00B451DB" w:rsidRDefault="00087790" w:rsidP="00814F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color w:val="000000"/>
          <w:sz w:val="20"/>
          <w:szCs w:val="20"/>
        </w:rPr>
        <w:t>10-49 fő között 1 millió Ft/alkalmazott az első 9 főre, majd 5 millió Ft/alkalmazott a 10. főtől; maximálisan: 299 millió Ft</w:t>
      </w:r>
    </w:p>
    <w:p w14:paraId="33BD06D0" w14:textId="77777777" w:rsidR="00087790" w:rsidRPr="00B451DB" w:rsidRDefault="00087790" w:rsidP="00814F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color w:val="000000"/>
          <w:sz w:val="20"/>
          <w:szCs w:val="20"/>
        </w:rPr>
        <w:t>50-249 fő között 11 millió Ft/alkalmazott az első 9 főre, majd 5 millió Ft/alkalmazott a 10-től a 49. főig, és 3 millió Ft/alkalmazott az 50. főtől maximálisan: 899 millió Ft.</w:t>
      </w:r>
    </w:p>
    <w:p w14:paraId="75BB1EA5" w14:textId="77777777" w:rsidR="00087790" w:rsidRPr="00B451DB" w:rsidRDefault="00087790" w:rsidP="00B45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938BEA" w14:textId="77777777" w:rsidR="00087790" w:rsidRPr="00B451DB" w:rsidRDefault="00087790" w:rsidP="00B451DB">
      <w:pPr>
        <w:pStyle w:val="Default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A támogatás mértéke: </w:t>
      </w:r>
      <w:r w:rsidRPr="00B451DB">
        <w:rPr>
          <w:rFonts w:ascii="Arial" w:hAnsi="Arial" w:cs="Arial"/>
          <w:color w:val="000000" w:themeColor="text1"/>
          <w:sz w:val="20"/>
          <w:szCs w:val="20"/>
        </w:rPr>
        <w:t xml:space="preserve">maximum </w:t>
      </w:r>
      <w:r w:rsidRPr="00B451DB">
        <w:rPr>
          <w:rFonts w:ascii="Arial" w:hAnsi="Arial" w:cs="Arial"/>
          <w:sz w:val="20"/>
          <w:szCs w:val="20"/>
        </w:rPr>
        <w:t xml:space="preserve">az összes elszámolható költség 70%-a. </w:t>
      </w:r>
    </w:p>
    <w:p w14:paraId="056B601C" w14:textId="77777777" w:rsidR="00087790" w:rsidRPr="00B451DB" w:rsidRDefault="00087790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52CC52" w14:textId="77777777" w:rsidR="00087790" w:rsidRPr="00B451DB" w:rsidRDefault="00087790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A támogatás formája: </w:t>
      </w:r>
      <w:r w:rsidRPr="00B451DB">
        <w:rPr>
          <w:rFonts w:ascii="Arial" w:hAnsi="Arial" w:cs="Arial"/>
          <w:color w:val="000000" w:themeColor="text1"/>
          <w:sz w:val="20"/>
          <w:szCs w:val="20"/>
        </w:rPr>
        <w:t>az</w:t>
      </w:r>
      <w:r w:rsidRPr="00B451DB">
        <w:rPr>
          <w:rFonts w:ascii="Arial" w:hAnsi="Arial" w:cs="Arial"/>
          <w:bCs/>
          <w:sz w:val="20"/>
          <w:szCs w:val="20"/>
        </w:rPr>
        <w:t xml:space="preserve"> adott feltételek mentén vissza nem térítendővé alakuló támogatás.</w:t>
      </w:r>
    </w:p>
    <w:p w14:paraId="1A751778" w14:textId="77777777" w:rsidR="00087790" w:rsidRPr="00B451DB" w:rsidRDefault="00087790" w:rsidP="00B45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121A7C" w14:textId="77777777" w:rsidR="00392D69" w:rsidRPr="00B451DB" w:rsidRDefault="00305AA4" w:rsidP="00B451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Kötelező vállalások</w:t>
      </w:r>
      <w:r w:rsidR="00A122E0" w:rsidRPr="00B451D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087790"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92D69" w:rsidRPr="00B451DB">
        <w:rPr>
          <w:rFonts w:ascii="Arial" w:hAnsi="Arial" w:cs="Arial"/>
          <w:color w:val="000000" w:themeColor="text1"/>
          <w:sz w:val="20"/>
          <w:szCs w:val="20"/>
        </w:rPr>
        <w:t>Jelen Felhívás esetében nem releváns</w:t>
      </w:r>
    </w:p>
    <w:p w14:paraId="668EC0E4" w14:textId="77777777" w:rsidR="008B55AB" w:rsidRPr="00B451DB" w:rsidRDefault="008B55AB" w:rsidP="00B451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8ACD5D" w14:textId="77777777" w:rsidR="00305AA4" w:rsidRPr="00B451DB" w:rsidRDefault="00305AA4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Megvalósítási időtartam:</w:t>
      </w:r>
      <w:r w:rsidRPr="00B451DB">
        <w:rPr>
          <w:rFonts w:ascii="Arial" w:hAnsi="Arial" w:cs="Arial"/>
          <w:sz w:val="20"/>
          <w:szCs w:val="20"/>
        </w:rPr>
        <w:t xml:space="preserve"> </w:t>
      </w:r>
      <w:r w:rsidR="009E5C8A" w:rsidRPr="00B451DB">
        <w:rPr>
          <w:rFonts w:ascii="Arial" w:hAnsi="Arial" w:cs="Arial"/>
          <w:sz w:val="20"/>
          <w:szCs w:val="20"/>
        </w:rPr>
        <w:t>24</w:t>
      </w:r>
      <w:r w:rsidRPr="00B451DB">
        <w:rPr>
          <w:rFonts w:ascii="Arial" w:hAnsi="Arial" w:cs="Arial"/>
          <w:sz w:val="20"/>
          <w:szCs w:val="20"/>
        </w:rPr>
        <w:t xml:space="preserve"> hónap</w:t>
      </w:r>
      <w:r w:rsidR="00087790" w:rsidRPr="00B451DB">
        <w:rPr>
          <w:rFonts w:ascii="Arial" w:hAnsi="Arial" w:cs="Arial"/>
          <w:sz w:val="20"/>
          <w:szCs w:val="20"/>
        </w:rPr>
        <w:t>.</w:t>
      </w:r>
    </w:p>
    <w:p w14:paraId="20F516CB" w14:textId="77777777" w:rsidR="00A122E0" w:rsidRPr="00B451DB" w:rsidRDefault="00A122E0" w:rsidP="00B451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783173" w14:textId="77777777" w:rsidR="00DE7329" w:rsidRPr="00B451DB" w:rsidRDefault="00AE41E4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Fenntartási kötelezettség:</w:t>
      </w:r>
      <w:r w:rsidRPr="00B451DB">
        <w:rPr>
          <w:rFonts w:ascii="Arial" w:hAnsi="Arial" w:cs="Arial"/>
          <w:sz w:val="20"/>
          <w:szCs w:val="20"/>
        </w:rPr>
        <w:t xml:space="preserve"> </w:t>
      </w:r>
      <w:r w:rsidR="00087790" w:rsidRPr="00B451DB">
        <w:rPr>
          <w:rFonts w:ascii="Arial" w:hAnsi="Arial" w:cs="Arial"/>
          <w:sz w:val="20"/>
          <w:szCs w:val="20"/>
        </w:rPr>
        <w:t>3 év.</w:t>
      </w:r>
    </w:p>
    <w:p w14:paraId="1F0E0277" w14:textId="77777777" w:rsidR="00DE7329" w:rsidRPr="00B451DB" w:rsidRDefault="00DE7329" w:rsidP="00B45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1421B" w14:textId="77777777" w:rsidR="00305AA4" w:rsidRPr="00B451DB" w:rsidRDefault="00305AA4" w:rsidP="00B451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A projekt területi korlátozása:</w:t>
      </w:r>
    </w:p>
    <w:p w14:paraId="34D1EC76" w14:textId="77777777" w:rsidR="00305AA4" w:rsidRPr="00B451DB" w:rsidRDefault="00305AA4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693F02" w14:textId="77777777" w:rsidR="0089751B" w:rsidRPr="00B451DB" w:rsidRDefault="0089751B" w:rsidP="00814F5B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 xml:space="preserve">Nem támogatható a Budapest területén megvalósuló fejlesztés </w:t>
      </w:r>
    </w:p>
    <w:p w14:paraId="04A32F42" w14:textId="77777777" w:rsidR="00547439" w:rsidRPr="00B451DB" w:rsidRDefault="0089751B" w:rsidP="00814F5B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1DB">
        <w:rPr>
          <w:rFonts w:ascii="Arial" w:hAnsi="Arial" w:cs="Arial"/>
          <w:sz w:val="20"/>
          <w:szCs w:val="20"/>
        </w:rPr>
        <w:t>Pest megye azon településein megvalósuló fejlesztések esetén, amelyek nem szerepelnek a felhívás 1. számú sz</w:t>
      </w:r>
      <w:r w:rsidR="00087790" w:rsidRPr="00B451DB">
        <w:rPr>
          <w:rFonts w:ascii="Arial" w:hAnsi="Arial" w:cs="Arial"/>
          <w:sz w:val="20"/>
          <w:szCs w:val="20"/>
        </w:rPr>
        <w:t>akmai mellékletében, kizárólag c</w:t>
      </w:r>
      <w:r w:rsidRPr="00B451DB">
        <w:rPr>
          <w:rFonts w:ascii="Arial" w:hAnsi="Arial" w:cs="Arial"/>
          <w:sz w:val="20"/>
          <w:szCs w:val="20"/>
        </w:rPr>
        <w:t xml:space="preserve">sekély összegű (De </w:t>
      </w:r>
      <w:proofErr w:type="spellStart"/>
      <w:r w:rsidRPr="00B451DB">
        <w:rPr>
          <w:rFonts w:ascii="Arial" w:hAnsi="Arial" w:cs="Arial"/>
          <w:sz w:val="20"/>
          <w:szCs w:val="20"/>
        </w:rPr>
        <w:t>minimis</w:t>
      </w:r>
      <w:proofErr w:type="spellEnd"/>
      <w:r w:rsidRPr="00B451DB">
        <w:rPr>
          <w:rFonts w:ascii="Arial" w:hAnsi="Arial" w:cs="Arial"/>
          <w:sz w:val="20"/>
          <w:szCs w:val="20"/>
        </w:rPr>
        <w:t>) támogatási kategória alkalmazható.</w:t>
      </w:r>
    </w:p>
    <w:p w14:paraId="0358B073" w14:textId="77777777" w:rsidR="00E978AE" w:rsidRPr="00B451DB" w:rsidRDefault="00E978AE" w:rsidP="00B451D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75EB77" w14:textId="77777777" w:rsidR="00095B0F" w:rsidRPr="00B451DB" w:rsidRDefault="00095B0F" w:rsidP="00814F5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Előleg</w:t>
      </w:r>
      <w:r w:rsidRPr="00B451DB">
        <w:rPr>
          <w:rFonts w:ascii="Arial" w:hAnsi="Arial" w:cs="Arial"/>
          <w:sz w:val="20"/>
          <w:szCs w:val="20"/>
        </w:rPr>
        <w:t>:</w:t>
      </w:r>
      <w:r w:rsidR="007A73F0" w:rsidRPr="00B451DB">
        <w:rPr>
          <w:rFonts w:ascii="Arial" w:hAnsi="Arial" w:cs="Arial"/>
          <w:sz w:val="20"/>
          <w:szCs w:val="20"/>
        </w:rPr>
        <w:t xml:space="preserve"> </w:t>
      </w:r>
      <w:r w:rsidR="00087790" w:rsidRPr="00B451DB">
        <w:rPr>
          <w:rFonts w:ascii="Arial" w:hAnsi="Arial" w:cs="Arial"/>
          <w:color w:val="000000"/>
          <w:sz w:val="20"/>
          <w:szCs w:val="20"/>
        </w:rPr>
        <w:t>a</w:t>
      </w:r>
      <w:r w:rsidRPr="00B451DB">
        <w:rPr>
          <w:rFonts w:ascii="Arial" w:hAnsi="Arial" w:cs="Arial"/>
          <w:color w:val="000000"/>
          <w:sz w:val="20"/>
          <w:szCs w:val="20"/>
        </w:rPr>
        <w:t xml:space="preserve"> támogatás 100%-a, de legfeljebb </w:t>
      </w:r>
      <w:r w:rsidR="000278C0" w:rsidRPr="00B451DB">
        <w:rPr>
          <w:rFonts w:ascii="Arial" w:hAnsi="Arial" w:cs="Arial"/>
          <w:color w:val="000000"/>
          <w:sz w:val="20"/>
          <w:szCs w:val="20"/>
        </w:rPr>
        <w:t>629,3</w:t>
      </w:r>
      <w:r w:rsidRPr="00B451DB">
        <w:rPr>
          <w:rFonts w:ascii="Arial" w:hAnsi="Arial" w:cs="Arial"/>
          <w:color w:val="000000"/>
          <w:sz w:val="20"/>
          <w:szCs w:val="20"/>
        </w:rPr>
        <w:t xml:space="preserve"> millió Ft.</w:t>
      </w:r>
    </w:p>
    <w:p w14:paraId="52D71D34" w14:textId="77777777" w:rsidR="00210D55" w:rsidRPr="00B451DB" w:rsidRDefault="00210D55" w:rsidP="00814F5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88402A" w14:textId="77777777" w:rsidR="00A31560" w:rsidRPr="00B451DB" w:rsidRDefault="00A31560" w:rsidP="00B451D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31250CC" w14:textId="77777777" w:rsidR="000E4ACA" w:rsidRPr="00B451DB" w:rsidRDefault="000E4ACA" w:rsidP="00814F5B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Felkeltette az érdeklődését ez a lehetőség?</w:t>
      </w:r>
    </w:p>
    <w:p w14:paraId="70B244CC" w14:textId="77777777" w:rsidR="000E4ACA" w:rsidRPr="00B451DB" w:rsidRDefault="000E4ACA" w:rsidP="00814F5B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Pályázna, de további információkra van szüksége?</w:t>
      </w:r>
    </w:p>
    <w:p w14:paraId="02064A24" w14:textId="77777777" w:rsidR="000E4ACA" w:rsidRPr="00B451DB" w:rsidRDefault="000E4ACA" w:rsidP="00814F5B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Bizonytalan abban, hogy jogosult-e pályázni?</w:t>
      </w:r>
    </w:p>
    <w:p w14:paraId="4656ED37" w14:textId="77777777" w:rsidR="000E4ACA" w:rsidRPr="00B451DB" w:rsidRDefault="000E4ACA" w:rsidP="00814F5B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Nem tudja, hogy kezdjen bele az előkészületekbe?</w:t>
      </w:r>
    </w:p>
    <w:p w14:paraId="0FD74249" w14:textId="77777777" w:rsidR="000E4ACA" w:rsidRPr="00B451DB" w:rsidRDefault="000E4ACA" w:rsidP="00B451D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1692D5" w14:textId="77777777" w:rsidR="002D2E32" w:rsidRPr="00B451DB" w:rsidRDefault="0043397B" w:rsidP="00B451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Akkor keressen minket</w:t>
      </w:r>
      <w:r w:rsidR="000E4ACA"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 az alábbi elérhetőségeken még ma!</w:t>
      </w:r>
    </w:p>
    <w:p w14:paraId="0D0BC495" w14:textId="77777777" w:rsidR="00B451DB" w:rsidRPr="00B451DB" w:rsidRDefault="00B451DB" w:rsidP="00B451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813B62" w14:textId="77777777" w:rsidR="00B451DB" w:rsidRPr="00B451DB" w:rsidRDefault="00B451DB" w:rsidP="00814F5B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Megvizsgáljuk a vállalkozását</w:t>
      </w:r>
    </w:p>
    <w:p w14:paraId="53CFDB5E" w14:textId="77777777" w:rsidR="00B451DB" w:rsidRPr="00B451DB" w:rsidRDefault="00B451DB" w:rsidP="00814F5B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Átbeszéljük a pályázati feltételeket</w:t>
      </w:r>
    </w:p>
    <w:p w14:paraId="681F8AE6" w14:textId="77777777" w:rsidR="00B451DB" w:rsidRPr="00B451DB" w:rsidRDefault="00B451DB" w:rsidP="00814F5B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Díjmentes pályázati előminősítést végzünk</w:t>
      </w:r>
    </w:p>
    <w:p w14:paraId="1D208D06" w14:textId="77777777" w:rsidR="00B451DB" w:rsidRPr="00B451DB" w:rsidRDefault="00B451DB" w:rsidP="00814F5B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Tanácsot adunk a sikeres pályázáshoz</w:t>
      </w:r>
    </w:p>
    <w:p w14:paraId="04CECF23" w14:textId="77777777" w:rsidR="00B451DB" w:rsidRPr="00B451DB" w:rsidRDefault="00B451DB" w:rsidP="00814F5B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>Elkészítjük nyerő pályázatát!</w:t>
      </w:r>
    </w:p>
    <w:p w14:paraId="0CED2EC9" w14:textId="77777777" w:rsidR="00B451DB" w:rsidRPr="00B451DB" w:rsidRDefault="00B451DB" w:rsidP="00B451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2889EC" w14:textId="77777777" w:rsidR="000E4ACA" w:rsidRPr="00B451DB" w:rsidRDefault="000E4ACA" w:rsidP="00B451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Euten</w:t>
      </w:r>
      <w:proofErr w:type="spellEnd"/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 xml:space="preserve"> Consulting Pályázati Tanácsadó Kft.</w:t>
      </w:r>
    </w:p>
    <w:p w14:paraId="683FDF59" w14:textId="77777777" w:rsidR="0043397B" w:rsidRPr="00B451DB" w:rsidRDefault="0043397B" w:rsidP="00B451D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685783" w14:textId="77777777" w:rsidR="0043397B" w:rsidRPr="00B451DB" w:rsidRDefault="0043397B" w:rsidP="00B451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b/>
          <w:color w:val="000000" w:themeColor="text1"/>
          <w:sz w:val="20"/>
          <w:szCs w:val="20"/>
        </w:rPr>
        <w:t>Információ, ügyfélregisztráció:</w:t>
      </w:r>
    </w:p>
    <w:p w14:paraId="3EF228F0" w14:textId="77777777" w:rsidR="0043397B" w:rsidRPr="00B451DB" w:rsidRDefault="0043397B" w:rsidP="00B451D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451DB">
        <w:rPr>
          <w:rFonts w:ascii="Arial" w:hAnsi="Arial" w:cs="Arial"/>
          <w:color w:val="000000" w:themeColor="text1"/>
          <w:sz w:val="20"/>
          <w:szCs w:val="20"/>
        </w:rPr>
        <w:t>Frik</w:t>
      </w:r>
      <w:proofErr w:type="spellEnd"/>
      <w:r w:rsidRPr="00B451DB">
        <w:rPr>
          <w:rFonts w:ascii="Arial" w:hAnsi="Arial" w:cs="Arial"/>
          <w:color w:val="000000" w:themeColor="text1"/>
          <w:sz w:val="20"/>
          <w:szCs w:val="20"/>
        </w:rPr>
        <w:t xml:space="preserve"> János</w:t>
      </w:r>
    </w:p>
    <w:p w14:paraId="6B194BD6" w14:textId="77777777" w:rsidR="0043397B" w:rsidRPr="00B451DB" w:rsidRDefault="000E4ACA" w:rsidP="00B451D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 xml:space="preserve">Mobil: </w:t>
      </w:r>
      <w:r w:rsidR="0043397B" w:rsidRPr="00B451DB">
        <w:rPr>
          <w:rFonts w:ascii="Arial" w:hAnsi="Arial" w:cs="Arial"/>
          <w:color w:val="000000" w:themeColor="text1"/>
          <w:sz w:val="20"/>
          <w:szCs w:val="20"/>
        </w:rPr>
        <w:t>+36 20 399 3703</w:t>
      </w:r>
    </w:p>
    <w:p w14:paraId="447F49FA" w14:textId="77777777" w:rsidR="005F22B3" w:rsidRPr="00B451DB" w:rsidRDefault="000E4ACA" w:rsidP="00B451D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51DB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="0043397B" w:rsidRPr="00B451DB">
        <w:rPr>
          <w:rFonts w:ascii="Arial" w:hAnsi="Arial" w:cs="Arial"/>
          <w:color w:val="000000" w:themeColor="text1"/>
          <w:sz w:val="20"/>
          <w:szCs w:val="20"/>
        </w:rPr>
        <w:t>frikjanos.euten@gmail.com</w:t>
      </w:r>
    </w:p>
    <w:p w14:paraId="6245D1C3" w14:textId="77777777" w:rsidR="00B451DB" w:rsidRPr="00B451DB" w:rsidRDefault="00B451DB" w:rsidP="00B451D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B451DB" w:rsidRPr="00B451DB" w:rsidSect="005F2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B8581" w14:textId="77777777" w:rsidR="00ED3FEF" w:rsidRDefault="00ED3FEF" w:rsidP="002A1DD3">
      <w:pPr>
        <w:spacing w:after="0" w:line="240" w:lineRule="auto"/>
      </w:pPr>
      <w:r>
        <w:separator/>
      </w:r>
    </w:p>
  </w:endnote>
  <w:endnote w:type="continuationSeparator" w:id="0">
    <w:p w14:paraId="08DC2322" w14:textId="77777777" w:rsidR="00ED3FEF" w:rsidRDefault="00ED3FEF" w:rsidP="002A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F49B" w14:textId="77777777" w:rsidR="00B451DB" w:rsidRDefault="00B451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49C7" w14:textId="77777777" w:rsidR="005F22B3" w:rsidRDefault="00E7699C">
    <w:pPr>
      <w:pStyle w:val="llb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F6C97E" wp14:editId="7A9CBFDC">
              <wp:simplePos x="0" y="0"/>
              <wp:positionH relativeFrom="column">
                <wp:posOffset>1729105</wp:posOffset>
              </wp:positionH>
              <wp:positionV relativeFrom="paragraph">
                <wp:posOffset>129540</wp:posOffset>
              </wp:positionV>
              <wp:extent cx="2381250" cy="247650"/>
              <wp:effectExtent l="0" t="0" r="0" b="0"/>
              <wp:wrapSquare wrapText="bothSides"/>
              <wp:docPr id="1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B450E" w14:textId="77777777" w:rsidR="00E7699C" w:rsidRPr="00E7699C" w:rsidRDefault="00E7699C">
                          <w:pPr>
                            <w:rPr>
                              <w:i/>
                              <w:color w:val="002060"/>
                              <w:sz w:val="24"/>
                            </w:rPr>
                          </w:pPr>
                          <w:r w:rsidRPr="00E7699C">
                            <w:rPr>
                              <w:i/>
                              <w:color w:val="002060"/>
                              <w:sz w:val="24"/>
                            </w:rPr>
                            <w:t>Fejl</w:t>
                          </w:r>
                          <w:r w:rsidR="00A75C0D">
                            <w:rPr>
                              <w:i/>
                              <w:color w:val="002060"/>
                              <w:sz w:val="24"/>
                            </w:rPr>
                            <w:t>ődő vállalkozások, élhető vidék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6.15pt;margin-top:10.2pt;width:187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" stroked="f">
              <v:textbox>
                <w:txbxContent>
                  <w:p w:rsidR="00E7699C" w:rsidRPr="00E7699C" w:rsidRDefault="00E7699C">
                    <w:pPr>
                      <w:rPr>
                        <w:i/>
                        <w:color w:val="002060"/>
                        <w:sz w:val="24"/>
                      </w:rPr>
                    </w:pPr>
                    <w:r w:rsidRPr="00E7699C">
                      <w:rPr>
                        <w:i/>
                        <w:color w:val="002060"/>
                        <w:sz w:val="24"/>
                      </w:rPr>
                      <w:t>Fejl</w:t>
                    </w:r>
                    <w:r w:rsidR="00A75C0D">
                      <w:rPr>
                        <w:i/>
                        <w:color w:val="002060"/>
                        <w:sz w:val="24"/>
                      </w:rPr>
                      <w:t>ődő vállalkozások, élhető vidék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22B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959FF" wp14:editId="4C7E8E3C">
              <wp:simplePos x="0" y="0"/>
              <wp:positionH relativeFrom="margin">
                <wp:posOffset>-114300</wp:posOffset>
              </wp:positionH>
              <wp:positionV relativeFrom="paragraph">
                <wp:posOffset>0</wp:posOffset>
              </wp:positionV>
              <wp:extent cx="6076950" cy="9525"/>
              <wp:effectExtent l="0" t="0" r="19050" b="28575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7B99C" id="Egyenes összekötő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0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" strokecolor="black [3200]" strokeweight="1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8780" w14:textId="77777777" w:rsidR="00B451DB" w:rsidRDefault="00B451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0791" w14:textId="77777777" w:rsidR="00ED3FEF" w:rsidRDefault="00ED3FEF" w:rsidP="002A1DD3">
      <w:pPr>
        <w:spacing w:after="0" w:line="240" w:lineRule="auto"/>
      </w:pPr>
      <w:r>
        <w:separator/>
      </w:r>
    </w:p>
  </w:footnote>
  <w:footnote w:type="continuationSeparator" w:id="0">
    <w:p w14:paraId="13CD1691" w14:textId="77777777" w:rsidR="00ED3FEF" w:rsidRDefault="00ED3FEF" w:rsidP="002A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17E1" w14:textId="77777777" w:rsidR="00D209DD" w:rsidRDefault="00ED3FEF">
    <w:pPr>
      <w:pStyle w:val="lfej"/>
    </w:pPr>
    <w:r>
      <w:rPr>
        <w:noProof/>
        <w:lang w:eastAsia="hu-HU"/>
      </w:rPr>
      <w:pict w14:anchorId="76AF4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532" o:spid="_x0000_s2050" type="#_x0000_t75" style="position:absolute;margin-left:0;margin-top:0;width:453.4pt;height:453.4pt;z-index:-251649024;mso-position-horizontal:center;mso-position-horizontal-relative:margin;mso-position-vertical:center;mso-position-vertical-relative:margin" o:allowincell="f">
          <v:imagedata r:id="rId1" o:title="vizj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B12B" w14:textId="77777777" w:rsidR="002A1DD3" w:rsidRDefault="00B451DB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5C3A37" wp14:editId="16322F84">
              <wp:simplePos x="0" y="0"/>
              <wp:positionH relativeFrom="column">
                <wp:posOffset>3771265</wp:posOffset>
              </wp:positionH>
              <wp:positionV relativeFrom="paragraph">
                <wp:posOffset>-78105</wp:posOffset>
              </wp:positionV>
              <wp:extent cx="2381250" cy="1404620"/>
              <wp:effectExtent l="0" t="0" r="0" b="825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45030" w14:textId="77777777" w:rsidR="005F22B3" w:rsidRPr="005F22B3" w:rsidRDefault="002D2E32" w:rsidP="005F22B3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</w:rPr>
                            <w:t xml:space="preserve">7200 Dombóvár, </w:t>
                          </w:r>
                          <w:r w:rsidR="00474DD9">
                            <w:rPr>
                              <w:rFonts w:ascii="Arial" w:hAnsi="Arial" w:cs="Arial"/>
                              <w:color w:val="002060"/>
                            </w:rPr>
                            <w:t>Kölcsey</w:t>
                          </w:r>
                          <w:r>
                            <w:rPr>
                              <w:rFonts w:ascii="Arial" w:hAnsi="Arial" w:cs="Arial"/>
                              <w:color w:val="002060"/>
                            </w:rPr>
                            <w:t xml:space="preserve"> u. 44.</w:t>
                          </w:r>
                        </w:p>
                        <w:p w14:paraId="71A4F549" w14:textId="77777777" w:rsidR="005F22B3" w:rsidRPr="005F22B3" w:rsidRDefault="0043397B" w:rsidP="005F22B3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</w:rPr>
                            <w:t>8200 Veszprém, Ady u. 8. I/3.</w:t>
                          </w:r>
                        </w:p>
                        <w:p w14:paraId="6062E608" w14:textId="77777777" w:rsidR="005F22B3" w:rsidRPr="005F22B3" w:rsidRDefault="0043397B" w:rsidP="005F22B3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</w:rPr>
                            <w:t>7091 Pári, Nagy u. 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6.95pt;margin-top:-6.15pt;width:18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" stroked="f">
              <v:textbox style="mso-fit-shape-to-text:t">
                <w:txbxContent>
                  <w:p w:rsidR="005F22B3" w:rsidRPr="005F22B3" w:rsidRDefault="002D2E32" w:rsidP="005F22B3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hAnsi="Arial" w:cs="Arial"/>
                        <w:color w:val="002060"/>
                      </w:rPr>
                      <w:t xml:space="preserve">7200 Dombóvár, </w:t>
                    </w:r>
                    <w:r w:rsidR="00474DD9">
                      <w:rPr>
                        <w:rFonts w:ascii="Arial" w:hAnsi="Arial" w:cs="Arial"/>
                        <w:color w:val="002060"/>
                      </w:rPr>
                      <w:t>Kölcsey</w:t>
                    </w:r>
                    <w:r>
                      <w:rPr>
                        <w:rFonts w:ascii="Arial" w:hAnsi="Arial" w:cs="Arial"/>
                        <w:color w:val="002060"/>
                      </w:rPr>
                      <w:t xml:space="preserve"> u. 44.</w:t>
                    </w:r>
                  </w:p>
                  <w:p w:rsidR="005F22B3" w:rsidRPr="005F22B3" w:rsidRDefault="0043397B" w:rsidP="005F22B3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hAnsi="Arial" w:cs="Arial"/>
                        <w:color w:val="002060"/>
                      </w:rPr>
                      <w:t>8200 Veszprém, Ady u. 8. I/3.</w:t>
                    </w:r>
                  </w:p>
                  <w:p w:rsidR="005F22B3" w:rsidRPr="005F22B3" w:rsidRDefault="0043397B" w:rsidP="005F22B3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hAnsi="Arial" w:cs="Arial"/>
                        <w:color w:val="002060"/>
                      </w:rPr>
                      <w:t>7091 Pári, Nagy u. 18.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E55A522" wp14:editId="56ACDC72">
          <wp:simplePos x="0" y="0"/>
          <wp:positionH relativeFrom="column">
            <wp:posOffset>-374015</wp:posOffset>
          </wp:positionH>
          <wp:positionV relativeFrom="paragraph">
            <wp:posOffset>-335280</wp:posOffset>
          </wp:positionV>
          <wp:extent cx="3106420" cy="994410"/>
          <wp:effectExtent l="0" t="0" r="0" b="0"/>
          <wp:wrapTight wrapText="bothSides">
            <wp:wrapPolygon edited="0">
              <wp:start x="0" y="0"/>
              <wp:lineTo x="0" y="21103"/>
              <wp:lineTo x="21459" y="21103"/>
              <wp:lineTo x="21459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ten_logo_fek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1EC1D" wp14:editId="391BE130">
              <wp:simplePos x="0" y="0"/>
              <wp:positionH relativeFrom="margin">
                <wp:posOffset>-211455</wp:posOffset>
              </wp:positionH>
              <wp:positionV relativeFrom="paragraph">
                <wp:posOffset>790575</wp:posOffset>
              </wp:positionV>
              <wp:extent cx="6076950" cy="9525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44C50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5pt,62.25pt" to="461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" strokecolor="black [3200]" strokeweight="1.5pt">
              <v:stroke joinstyle="miter"/>
              <w10:wrap anchorx="margin"/>
            </v:line>
          </w:pict>
        </mc:Fallback>
      </mc:AlternateContent>
    </w:r>
    <w:r w:rsidR="00ED3FEF">
      <w:rPr>
        <w:noProof/>
        <w:lang w:eastAsia="hu-HU"/>
      </w:rPr>
      <w:pict w14:anchorId="7D9AC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533" o:spid="_x0000_s2051" type="#_x0000_t75" style="position:absolute;margin-left:0;margin-top:0;width:453.4pt;height:453.4pt;z-index:-251648000;mso-position-horizontal:center;mso-position-horizontal-relative:margin;mso-position-vertical:center;mso-position-vertical-relative:margin" o:allowincell="f">
          <v:imagedata r:id="rId2" o:title="vizj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5BC0" w14:textId="77777777" w:rsidR="00D209DD" w:rsidRDefault="00ED3FEF">
    <w:pPr>
      <w:pStyle w:val="lfej"/>
    </w:pPr>
    <w:r>
      <w:rPr>
        <w:noProof/>
        <w:lang w:eastAsia="hu-HU"/>
      </w:rPr>
      <w:pict w14:anchorId="2E238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531" o:spid="_x0000_s2049" type="#_x0000_t75" style="position:absolute;margin-left:0;margin-top:0;width:453.4pt;height:453.4pt;z-index:-251650048;mso-position-horizontal:center;mso-position-horizontal-relative:margin;mso-position-vertical:center;mso-position-vertical-relative:margin" o:allowincell="f">
          <v:imagedata r:id="rId1" o:title="vizj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BA7510"/>
    <w:multiLevelType w:val="hybridMultilevel"/>
    <w:tmpl w:val="53D07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4FFD"/>
    <w:multiLevelType w:val="hybridMultilevel"/>
    <w:tmpl w:val="A22882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EEF"/>
    <w:multiLevelType w:val="hybridMultilevel"/>
    <w:tmpl w:val="CA2475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81604"/>
    <w:multiLevelType w:val="hybridMultilevel"/>
    <w:tmpl w:val="9A1208D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E0001">
      <w:start w:val="1"/>
      <w:numFmt w:val="bullet"/>
      <w:lvlText w:val=""/>
      <w:lvlJc w:val="left"/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260728"/>
    <w:multiLevelType w:val="hybridMultilevel"/>
    <w:tmpl w:val="A9546F4C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E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FB06F3"/>
    <w:multiLevelType w:val="hybridMultilevel"/>
    <w:tmpl w:val="B1F45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B1B9B"/>
    <w:multiLevelType w:val="hybridMultilevel"/>
    <w:tmpl w:val="85BCE0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38F1"/>
    <w:multiLevelType w:val="hybridMultilevel"/>
    <w:tmpl w:val="5E683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1EA4"/>
    <w:multiLevelType w:val="hybridMultilevel"/>
    <w:tmpl w:val="4112C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5442"/>
    <w:multiLevelType w:val="hybridMultilevel"/>
    <w:tmpl w:val="83C8EE7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D3"/>
    <w:rsid w:val="00003ED6"/>
    <w:rsid w:val="00012668"/>
    <w:rsid w:val="00016FDD"/>
    <w:rsid w:val="0002649B"/>
    <w:rsid w:val="000278C0"/>
    <w:rsid w:val="00041BF8"/>
    <w:rsid w:val="00070BA5"/>
    <w:rsid w:val="00087790"/>
    <w:rsid w:val="00095B0F"/>
    <w:rsid w:val="00095D49"/>
    <w:rsid w:val="000C0C6E"/>
    <w:rsid w:val="000C35CE"/>
    <w:rsid w:val="000D6C1E"/>
    <w:rsid w:val="000E3DE4"/>
    <w:rsid w:val="000E4ACA"/>
    <w:rsid w:val="00106ADB"/>
    <w:rsid w:val="00111AC1"/>
    <w:rsid w:val="001235E2"/>
    <w:rsid w:val="00134C2D"/>
    <w:rsid w:val="0017212B"/>
    <w:rsid w:val="001B168F"/>
    <w:rsid w:val="001C04B7"/>
    <w:rsid w:val="001C372E"/>
    <w:rsid w:val="00210D55"/>
    <w:rsid w:val="00213CE0"/>
    <w:rsid w:val="00243050"/>
    <w:rsid w:val="00251A84"/>
    <w:rsid w:val="00271CB6"/>
    <w:rsid w:val="00274CE2"/>
    <w:rsid w:val="0029331F"/>
    <w:rsid w:val="00293D67"/>
    <w:rsid w:val="002A1DD3"/>
    <w:rsid w:val="002B19B4"/>
    <w:rsid w:val="002D2E32"/>
    <w:rsid w:val="002E7BA6"/>
    <w:rsid w:val="002F246A"/>
    <w:rsid w:val="00303E8E"/>
    <w:rsid w:val="00305AA4"/>
    <w:rsid w:val="0031706E"/>
    <w:rsid w:val="003239A4"/>
    <w:rsid w:val="00327E00"/>
    <w:rsid w:val="0037000E"/>
    <w:rsid w:val="003711BC"/>
    <w:rsid w:val="00392D69"/>
    <w:rsid w:val="003D0096"/>
    <w:rsid w:val="003D476F"/>
    <w:rsid w:val="003F0554"/>
    <w:rsid w:val="004041DF"/>
    <w:rsid w:val="00415A74"/>
    <w:rsid w:val="0043397B"/>
    <w:rsid w:val="00442529"/>
    <w:rsid w:val="004711B4"/>
    <w:rsid w:val="00474DD9"/>
    <w:rsid w:val="00486902"/>
    <w:rsid w:val="004B7A00"/>
    <w:rsid w:val="004E72C6"/>
    <w:rsid w:val="004F0009"/>
    <w:rsid w:val="00547439"/>
    <w:rsid w:val="00567DEA"/>
    <w:rsid w:val="005727E8"/>
    <w:rsid w:val="00572B89"/>
    <w:rsid w:val="005804DA"/>
    <w:rsid w:val="00581D16"/>
    <w:rsid w:val="00584764"/>
    <w:rsid w:val="005C11C8"/>
    <w:rsid w:val="005D5C07"/>
    <w:rsid w:val="005F1DBD"/>
    <w:rsid w:val="005F22B3"/>
    <w:rsid w:val="005F407C"/>
    <w:rsid w:val="006279CD"/>
    <w:rsid w:val="0064009C"/>
    <w:rsid w:val="006650ED"/>
    <w:rsid w:val="00675D9B"/>
    <w:rsid w:val="00691B8A"/>
    <w:rsid w:val="00691DFC"/>
    <w:rsid w:val="00692E55"/>
    <w:rsid w:val="006D0137"/>
    <w:rsid w:val="00711EC1"/>
    <w:rsid w:val="00722E31"/>
    <w:rsid w:val="00770E07"/>
    <w:rsid w:val="00795160"/>
    <w:rsid w:val="007A73F0"/>
    <w:rsid w:val="007D2C11"/>
    <w:rsid w:val="007D6626"/>
    <w:rsid w:val="007E743D"/>
    <w:rsid w:val="00810D1C"/>
    <w:rsid w:val="00813FAF"/>
    <w:rsid w:val="00814F5B"/>
    <w:rsid w:val="008375D4"/>
    <w:rsid w:val="0085299D"/>
    <w:rsid w:val="008606AC"/>
    <w:rsid w:val="00865D5E"/>
    <w:rsid w:val="00870B7C"/>
    <w:rsid w:val="00880D9B"/>
    <w:rsid w:val="008818C1"/>
    <w:rsid w:val="008826D1"/>
    <w:rsid w:val="008916E9"/>
    <w:rsid w:val="0089751B"/>
    <w:rsid w:val="008B55AB"/>
    <w:rsid w:val="00927918"/>
    <w:rsid w:val="00933F95"/>
    <w:rsid w:val="00951BC5"/>
    <w:rsid w:val="00966BE5"/>
    <w:rsid w:val="00983C39"/>
    <w:rsid w:val="009A72FA"/>
    <w:rsid w:val="009E5C8A"/>
    <w:rsid w:val="00A122E0"/>
    <w:rsid w:val="00A13465"/>
    <w:rsid w:val="00A31560"/>
    <w:rsid w:val="00A51B5D"/>
    <w:rsid w:val="00A55C44"/>
    <w:rsid w:val="00A75C0D"/>
    <w:rsid w:val="00A7678D"/>
    <w:rsid w:val="00AB1D50"/>
    <w:rsid w:val="00AB5E6A"/>
    <w:rsid w:val="00AB6AD1"/>
    <w:rsid w:val="00AC1AA3"/>
    <w:rsid w:val="00AE41E4"/>
    <w:rsid w:val="00AF2F09"/>
    <w:rsid w:val="00B044C6"/>
    <w:rsid w:val="00B240B7"/>
    <w:rsid w:val="00B32501"/>
    <w:rsid w:val="00B451DB"/>
    <w:rsid w:val="00B7247E"/>
    <w:rsid w:val="00B732C3"/>
    <w:rsid w:val="00B94A17"/>
    <w:rsid w:val="00BC0D5D"/>
    <w:rsid w:val="00BE194C"/>
    <w:rsid w:val="00C01537"/>
    <w:rsid w:val="00C10276"/>
    <w:rsid w:val="00C32B38"/>
    <w:rsid w:val="00C34863"/>
    <w:rsid w:val="00C34A1C"/>
    <w:rsid w:val="00C61EDC"/>
    <w:rsid w:val="00C8561C"/>
    <w:rsid w:val="00C868FB"/>
    <w:rsid w:val="00C95366"/>
    <w:rsid w:val="00CB7740"/>
    <w:rsid w:val="00CD24A7"/>
    <w:rsid w:val="00CE1991"/>
    <w:rsid w:val="00CE3DF1"/>
    <w:rsid w:val="00CF7C9B"/>
    <w:rsid w:val="00D209DD"/>
    <w:rsid w:val="00D518C9"/>
    <w:rsid w:val="00D572B7"/>
    <w:rsid w:val="00D666EE"/>
    <w:rsid w:val="00D94203"/>
    <w:rsid w:val="00DC06D6"/>
    <w:rsid w:val="00DC24C5"/>
    <w:rsid w:val="00DE7329"/>
    <w:rsid w:val="00DF79B1"/>
    <w:rsid w:val="00E37B8A"/>
    <w:rsid w:val="00E6480D"/>
    <w:rsid w:val="00E7699C"/>
    <w:rsid w:val="00E81582"/>
    <w:rsid w:val="00E978AE"/>
    <w:rsid w:val="00EA5B54"/>
    <w:rsid w:val="00ED3FEF"/>
    <w:rsid w:val="00EF2237"/>
    <w:rsid w:val="00F46579"/>
    <w:rsid w:val="00F72BE9"/>
    <w:rsid w:val="00FA1B63"/>
    <w:rsid w:val="00FA2527"/>
    <w:rsid w:val="00FB011F"/>
    <w:rsid w:val="00FC18F9"/>
    <w:rsid w:val="00FD6AB9"/>
    <w:rsid w:val="00FD7FC5"/>
    <w:rsid w:val="00FF0652"/>
    <w:rsid w:val="00FF285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C11E20"/>
  <w15:chartTrackingRefBased/>
  <w15:docId w15:val="{5575601A-82BF-47E0-9610-DA6C15E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DD3"/>
  </w:style>
  <w:style w:type="paragraph" w:styleId="llb">
    <w:name w:val="footer"/>
    <w:basedOn w:val="Norml"/>
    <w:link w:val="llbChar"/>
    <w:uiPriority w:val="99"/>
    <w:unhideWhenUsed/>
    <w:rsid w:val="002A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DD3"/>
  </w:style>
  <w:style w:type="paragraph" w:styleId="Listaszerbekezds">
    <w:name w:val="List Paragraph"/>
    <w:basedOn w:val="Norml"/>
    <w:uiPriority w:val="34"/>
    <w:qFormat/>
    <w:rsid w:val="002E7BA6"/>
    <w:pPr>
      <w:ind w:left="720"/>
      <w:contextualSpacing/>
    </w:pPr>
  </w:style>
  <w:style w:type="paragraph" w:customStyle="1" w:styleId="Default">
    <w:name w:val="Default"/>
    <w:rsid w:val="00B72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6D4C-193B-4779-B7EB-B87E43FA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Dóra</cp:lastModifiedBy>
  <cp:revision>2</cp:revision>
  <cp:lastPrinted>2021-01-13T07:53:00Z</cp:lastPrinted>
  <dcterms:created xsi:type="dcterms:W3CDTF">2021-01-25T10:56:00Z</dcterms:created>
  <dcterms:modified xsi:type="dcterms:W3CDTF">2021-01-25T10:56:00Z</dcterms:modified>
</cp:coreProperties>
</file>